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931300">
        <w:rPr>
          <w:rFonts w:ascii="Times New Roman" w:hAnsi="Times New Roman" w:cs="Times New Roman"/>
          <w:b/>
          <w:bCs/>
        </w:rPr>
        <w:t>ПРАВИТЕЛЬСТВО РОССИЙСКОЙ ФЕДЕРАЦИИ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31300">
        <w:rPr>
          <w:rFonts w:ascii="Times New Roman" w:hAnsi="Times New Roman" w:cs="Times New Roman"/>
          <w:b/>
          <w:bCs/>
        </w:rPr>
        <w:t>ПОСТАНОВЛЕНИЕ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31300">
        <w:rPr>
          <w:rFonts w:ascii="Times New Roman" w:hAnsi="Times New Roman" w:cs="Times New Roman"/>
          <w:b/>
          <w:bCs/>
        </w:rPr>
        <w:t>от 28 августа 2009 г. N 707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31300">
        <w:rPr>
          <w:rFonts w:ascii="Times New Roman" w:hAnsi="Times New Roman" w:cs="Times New Roman"/>
          <w:b/>
          <w:bCs/>
        </w:rPr>
        <w:t>О ВСЕРОССИЙСКОМ КОНКУРСЕ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31300">
        <w:rPr>
          <w:rFonts w:ascii="Times New Roman" w:hAnsi="Times New Roman" w:cs="Times New Roman"/>
          <w:b/>
          <w:bCs/>
        </w:rPr>
        <w:t>НА ЗВАНИЕ "САМОЕ БЛАГОУСТРОЕННОЕ ГОРОДСКОЕ (СЕЛЬСКОЕ)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31300">
        <w:rPr>
          <w:rFonts w:ascii="Times New Roman" w:hAnsi="Times New Roman" w:cs="Times New Roman"/>
          <w:b/>
          <w:bCs/>
        </w:rPr>
        <w:t>ПОСЕЛЕНИЕ РОССИИ"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 xml:space="preserve">(в ред. </w:t>
      </w:r>
      <w:hyperlink r:id="rId5" w:history="1">
        <w:r w:rsidRPr="0093130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31300">
        <w:rPr>
          <w:rFonts w:ascii="Times New Roman" w:hAnsi="Times New Roman" w:cs="Times New Roman"/>
        </w:rPr>
        <w:t xml:space="preserve"> Правительства РФ от 08.09.2010 N 687)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В целях повышения активности органов местного самоуправления муниципальных образований, изучения и распространения положительного опыта по развитию жилищно-коммунального хозяйства и повышению благоустроенности муниципальных образований Правительство Российской Федерации постановляет: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 xml:space="preserve">(преамбула в ред. </w:t>
      </w:r>
      <w:hyperlink r:id="rId6" w:history="1">
        <w:r w:rsidRPr="0093130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31300">
        <w:rPr>
          <w:rFonts w:ascii="Times New Roman" w:hAnsi="Times New Roman" w:cs="Times New Roman"/>
        </w:rPr>
        <w:t xml:space="preserve"> Правительства РФ от 08.09.2010 N 687)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1. Установить, что Всероссийский конкурс на звание "Самое благоустроенное городское (сельское) поселение России" (далее - конкурс) проводится ежегодно, начиная с конкурса за 2010 год.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 xml:space="preserve">(в ред. </w:t>
      </w:r>
      <w:hyperlink r:id="rId7" w:history="1">
        <w:r w:rsidRPr="0093130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31300">
        <w:rPr>
          <w:rFonts w:ascii="Times New Roman" w:hAnsi="Times New Roman" w:cs="Times New Roman"/>
        </w:rPr>
        <w:t xml:space="preserve"> Правительства РФ от 08.09.2010 N 687)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Организацию проведения конкурса возложить на Министерство регионального развития Российской Федерации.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Расходы на организацию и проведение конкурса с 2010 года осуществлять за счет бюджетных ассигнований, предусмотренных в федеральном бюджете на соответствующий год на содержание центрального аппарата Министерства регионального развития Российской Федерации.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 xml:space="preserve">2. Утвердить прилагаемое </w:t>
      </w:r>
      <w:hyperlink w:anchor="Par41" w:history="1">
        <w:r w:rsidRPr="00931300">
          <w:rPr>
            <w:rFonts w:ascii="Times New Roman" w:hAnsi="Times New Roman" w:cs="Times New Roman"/>
            <w:color w:val="0000FF"/>
          </w:rPr>
          <w:t>Положение</w:t>
        </w:r>
      </w:hyperlink>
      <w:r w:rsidRPr="00931300">
        <w:rPr>
          <w:rFonts w:ascii="Times New Roman" w:hAnsi="Times New Roman" w:cs="Times New Roman"/>
        </w:rPr>
        <w:t xml:space="preserve"> о Всероссийском конкурсе на звание "Самое благоустроенное городское (сельское) поселение России".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(</w:t>
      </w:r>
      <w:proofErr w:type="gramStart"/>
      <w:r w:rsidRPr="00931300">
        <w:rPr>
          <w:rFonts w:ascii="Times New Roman" w:hAnsi="Times New Roman" w:cs="Times New Roman"/>
        </w:rPr>
        <w:t>п</w:t>
      </w:r>
      <w:proofErr w:type="gramEnd"/>
      <w:r w:rsidRPr="00931300">
        <w:rPr>
          <w:rFonts w:ascii="Times New Roman" w:hAnsi="Times New Roman" w:cs="Times New Roman"/>
        </w:rPr>
        <w:t xml:space="preserve">. 2 в ред. </w:t>
      </w:r>
      <w:hyperlink r:id="rId8" w:history="1">
        <w:r w:rsidRPr="0093130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31300">
        <w:rPr>
          <w:rFonts w:ascii="Times New Roman" w:hAnsi="Times New Roman" w:cs="Times New Roman"/>
        </w:rPr>
        <w:t xml:space="preserve"> Правительства РФ от 08.09.2010 N 687)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3. Министерству регионального развития Российской Федерации: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 xml:space="preserve">утвердить </w:t>
      </w:r>
      <w:hyperlink r:id="rId9" w:history="1">
        <w:r w:rsidRPr="00931300">
          <w:rPr>
            <w:rFonts w:ascii="Times New Roman" w:hAnsi="Times New Roman" w:cs="Times New Roman"/>
            <w:color w:val="0000FF"/>
          </w:rPr>
          <w:t>порядок</w:t>
        </w:r>
      </w:hyperlink>
      <w:r w:rsidRPr="00931300">
        <w:rPr>
          <w:rFonts w:ascii="Times New Roman" w:hAnsi="Times New Roman" w:cs="Times New Roman"/>
        </w:rPr>
        <w:t xml:space="preserve"> проведения конкурса, предусмотрев в </w:t>
      </w:r>
      <w:proofErr w:type="gramStart"/>
      <w:r w:rsidRPr="00931300">
        <w:rPr>
          <w:rFonts w:ascii="Times New Roman" w:hAnsi="Times New Roman" w:cs="Times New Roman"/>
        </w:rPr>
        <w:t>нем</w:t>
      </w:r>
      <w:proofErr w:type="gramEnd"/>
      <w:r w:rsidRPr="00931300">
        <w:rPr>
          <w:rFonts w:ascii="Times New Roman" w:hAnsi="Times New Roman" w:cs="Times New Roman"/>
        </w:rPr>
        <w:t xml:space="preserve"> в том числе требования к составу и порядку оформления материалов, представляемых для участия в конкурсе, порядок работы рабочей и конкурсной комиссий;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ежегодно утверждать перечень показателей развития жилищно-коммунального хозяйства и благоустроенности муниципальных образований и критериев оценки этих показателей.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 xml:space="preserve">(в ред. </w:t>
      </w:r>
      <w:hyperlink r:id="rId10" w:history="1">
        <w:r w:rsidRPr="0093130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31300">
        <w:rPr>
          <w:rFonts w:ascii="Times New Roman" w:hAnsi="Times New Roman" w:cs="Times New Roman"/>
        </w:rPr>
        <w:t xml:space="preserve"> Правительства РФ от 08.09.2010 N 687)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 xml:space="preserve">3.1. Министерству регионального развития Российской Федерации и Министерству финансов Российской Федерации ежегодно, начиная с 2011 года, предусматривать при формировании федерального бюджета на очередной финансовый год и плановый </w:t>
      </w:r>
      <w:proofErr w:type="gramStart"/>
      <w:r w:rsidRPr="00931300">
        <w:rPr>
          <w:rFonts w:ascii="Times New Roman" w:hAnsi="Times New Roman" w:cs="Times New Roman"/>
        </w:rPr>
        <w:t>период</w:t>
      </w:r>
      <w:proofErr w:type="gramEnd"/>
      <w:r w:rsidRPr="00931300">
        <w:rPr>
          <w:rFonts w:ascii="Times New Roman" w:hAnsi="Times New Roman" w:cs="Times New Roman"/>
        </w:rPr>
        <w:t xml:space="preserve"> бюджетные ассигнования на премирование победителей конкурса в размере 100 млн. рублей.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(</w:t>
      </w:r>
      <w:proofErr w:type="gramStart"/>
      <w:r w:rsidRPr="00931300">
        <w:rPr>
          <w:rFonts w:ascii="Times New Roman" w:hAnsi="Times New Roman" w:cs="Times New Roman"/>
        </w:rPr>
        <w:t>п</w:t>
      </w:r>
      <w:proofErr w:type="gramEnd"/>
      <w:r w:rsidRPr="00931300">
        <w:rPr>
          <w:rFonts w:ascii="Times New Roman" w:hAnsi="Times New Roman" w:cs="Times New Roman"/>
        </w:rPr>
        <w:t xml:space="preserve">. 3.1 введен </w:t>
      </w:r>
      <w:hyperlink r:id="rId11" w:history="1">
        <w:r w:rsidRPr="0093130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31300">
        <w:rPr>
          <w:rFonts w:ascii="Times New Roman" w:hAnsi="Times New Roman" w:cs="Times New Roman"/>
        </w:rPr>
        <w:t xml:space="preserve"> Правительства РФ от 08.09.2010 N 687)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4. Рекомендовать высшим исполнительным органам государственной власти субъектов Российской Федерации оказывать организационно-техническую и финансовую помощь органам местного самоуправления муниципальных образований, участвующих в конкурсе.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Председатель Правительства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Российской Федерации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В.ПУТИН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lastRenderedPageBreak/>
        <w:t>Утверждено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Постановлением Правительства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Российской Федерации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от 28 августа 2009 г. N 707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1" w:name="Par41"/>
      <w:bookmarkEnd w:id="1"/>
      <w:r w:rsidRPr="00931300">
        <w:rPr>
          <w:rFonts w:ascii="Times New Roman" w:hAnsi="Times New Roman" w:cs="Times New Roman"/>
          <w:b/>
          <w:bCs/>
        </w:rPr>
        <w:t>ПОЛОЖЕНИЕ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31300">
        <w:rPr>
          <w:rFonts w:ascii="Times New Roman" w:hAnsi="Times New Roman" w:cs="Times New Roman"/>
          <w:b/>
          <w:bCs/>
        </w:rPr>
        <w:t>О ВСЕРОССИЙСКОМ КОНКУРСЕ НА ЗВАНИЕ "САМОЕ БЛАГОУСТРОЕННОЕ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31300">
        <w:rPr>
          <w:rFonts w:ascii="Times New Roman" w:hAnsi="Times New Roman" w:cs="Times New Roman"/>
          <w:b/>
          <w:bCs/>
        </w:rPr>
        <w:t>ГОРОДСКОЕ (СЕЛЬСКОЕ) ПОСЕЛЕНИЕ РОССИИ"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 xml:space="preserve">(в ред. </w:t>
      </w:r>
      <w:hyperlink r:id="rId12" w:history="1">
        <w:r w:rsidRPr="0093130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31300">
        <w:rPr>
          <w:rFonts w:ascii="Times New Roman" w:hAnsi="Times New Roman" w:cs="Times New Roman"/>
        </w:rPr>
        <w:t xml:space="preserve"> Правительства РФ от 08.09.2010 N 687)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47"/>
      <w:bookmarkEnd w:id="2"/>
      <w:r w:rsidRPr="00931300">
        <w:rPr>
          <w:rFonts w:ascii="Times New Roman" w:hAnsi="Times New Roman" w:cs="Times New Roman"/>
        </w:rPr>
        <w:t>1. Всероссийский конкурс на звание "Самое благоустроенное городское (сельское) поселение России" (далее - конкурс) проводится по 6 категориям муниципальных образований: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 xml:space="preserve">(в ред. </w:t>
      </w:r>
      <w:hyperlink r:id="rId13" w:history="1">
        <w:r w:rsidRPr="0093130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31300">
        <w:rPr>
          <w:rFonts w:ascii="Times New Roman" w:hAnsi="Times New Roman" w:cs="Times New Roman"/>
        </w:rPr>
        <w:t xml:space="preserve"> Правительства РФ от 08.09.2010 N 687)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I категория - городские поселения (городские округа), являющиеся административными центрами (столицами) субъектов Российской Федерации;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II категория - городские поселения (городские округа) с населением от 100 тыс. человек и более (в том числе внутригородские территории городов федерального значения Москвы и Санкт-Петербурга);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III категория - городские поселения (городские округа) с населением до 100 тыс. человек (в том числе внутригородские территории городов федерального значения Москвы и Санкт-Петербурга);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IV категория - сельские поселения с населением от 5 тыс. человек и более;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V категория - сельские поселения с населением от 3 до 5 тыс. человек;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VI категория - сельские поселения с населением до 3 тыс. человек.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 xml:space="preserve">2. При проведении конкурса учитывается работа органов местного самоуправления указанных в </w:t>
      </w:r>
      <w:hyperlink w:anchor="Par47" w:history="1">
        <w:r w:rsidRPr="00931300">
          <w:rPr>
            <w:rFonts w:ascii="Times New Roman" w:hAnsi="Times New Roman" w:cs="Times New Roman"/>
            <w:color w:val="0000FF"/>
          </w:rPr>
          <w:t>пункте 1</w:t>
        </w:r>
      </w:hyperlink>
      <w:r w:rsidRPr="00931300">
        <w:rPr>
          <w:rFonts w:ascii="Times New Roman" w:hAnsi="Times New Roman" w:cs="Times New Roman"/>
        </w:rPr>
        <w:t xml:space="preserve"> настоящего Положения муниципальных образований по формированию благоприятной среды жизнедеятельности населения за отчетный год по следующим направлениям: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 xml:space="preserve">(в ред. </w:t>
      </w:r>
      <w:hyperlink r:id="rId14" w:history="1">
        <w:r w:rsidRPr="0093130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31300">
        <w:rPr>
          <w:rFonts w:ascii="Times New Roman" w:hAnsi="Times New Roman" w:cs="Times New Roman"/>
        </w:rPr>
        <w:t xml:space="preserve"> Правительства РФ от 08.09.2010 N 687)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а) реализация государственных и муниципальных программ, нормативных правовых актов, направленных на развитие жилищно-коммунального хозяйства и повышение благоустроенности муниципального образования;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 xml:space="preserve">(в ред. </w:t>
      </w:r>
      <w:hyperlink r:id="rId15" w:history="1">
        <w:r w:rsidRPr="0093130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31300">
        <w:rPr>
          <w:rFonts w:ascii="Times New Roman" w:hAnsi="Times New Roman" w:cs="Times New Roman"/>
        </w:rPr>
        <w:t xml:space="preserve"> Правительства РФ от 08.09.2010 N 687)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б) санитарно-эпидемиологическое и экологическое состояние территории муниципального образования;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в) обеспеченность населения объектами жизнеобеспечения и техническое состояние этих объектов;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г) развитие государственно-частного партнерства;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д) повышение качества и объемов предоставляемых населению услуг;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е) архитектурно-композиционная завершенность и художественная выразительность городской и сельской застройки, сохранение историко-культурного и природного наследия;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ж) состояние транспортного обслуживания населения и обеспечение безопасности дорожного движения;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 xml:space="preserve">з) внедрение прогрессивных (в том числе собственных) технологий и решений, повышение эффективности </w:t>
      </w:r>
      <w:proofErr w:type="spellStart"/>
      <w:r w:rsidRPr="00931300">
        <w:rPr>
          <w:rFonts w:ascii="Times New Roman" w:hAnsi="Times New Roman" w:cs="Times New Roman"/>
        </w:rPr>
        <w:t>энергоресурсосбережения</w:t>
      </w:r>
      <w:proofErr w:type="spellEnd"/>
      <w:r w:rsidRPr="00931300">
        <w:rPr>
          <w:rFonts w:ascii="Times New Roman" w:hAnsi="Times New Roman" w:cs="Times New Roman"/>
        </w:rPr>
        <w:t xml:space="preserve"> в жилищно-коммунальном хозяйстве;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(</w:t>
      </w:r>
      <w:proofErr w:type="spellStart"/>
      <w:r w:rsidRPr="00931300">
        <w:rPr>
          <w:rFonts w:ascii="Times New Roman" w:hAnsi="Times New Roman" w:cs="Times New Roman"/>
        </w:rPr>
        <w:t>пп</w:t>
      </w:r>
      <w:proofErr w:type="spellEnd"/>
      <w:r w:rsidRPr="00931300">
        <w:rPr>
          <w:rFonts w:ascii="Times New Roman" w:hAnsi="Times New Roman" w:cs="Times New Roman"/>
        </w:rPr>
        <w:t xml:space="preserve">. "з" в ред. </w:t>
      </w:r>
      <w:hyperlink r:id="rId16" w:history="1">
        <w:r w:rsidRPr="0093130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31300">
        <w:rPr>
          <w:rFonts w:ascii="Times New Roman" w:hAnsi="Times New Roman" w:cs="Times New Roman"/>
        </w:rPr>
        <w:t xml:space="preserve"> Правительства РФ от 08.09.2010 N 687)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и) доступность среды жизнедеятельности для маломобильных групп населения;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к) состояние охраны труда в организациях, расположенных на территории муниципального образования.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3. Конкурс проводится ежегодно Министерством регионального развития Российской Федерации.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4. Министерство регионального развития Российской Федерации в целях организации проведения конкурса формирует рабочую и конкурсную комиссии.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5. Основными функциями рабочей комиссии являются: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 xml:space="preserve">а) прием материалов, представленных для участия в конкурсе (далее - конкурсные материалы), проверка их комплектности и соответствия установленному порядку оформления и </w:t>
      </w:r>
      <w:r w:rsidRPr="00931300">
        <w:rPr>
          <w:rFonts w:ascii="Times New Roman" w:hAnsi="Times New Roman" w:cs="Times New Roman"/>
        </w:rPr>
        <w:lastRenderedPageBreak/>
        <w:t>срокам представления;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б) обобщение и анализ конкурсных материалов, подготовка предложений к заседанию конкурсной комиссии;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в) организация заседания конкурсной комиссии;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г) организация церемонии награждения победителей конкурса;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д) организация освещения в средствах массовой информации хода проведения конкурса и его итогов.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6. Основными функциями конкурсной комиссии являются: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а) рассмотрение конкурсных материалов;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б) принятие решений о допуске муниципальных образований к участию в конкурсе или об отказе в допуске к участию в конкурсе;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в) подведение итогов конкурса.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7. Рабочая и конкурсная комиссии вправе запрашивать дополнительную информацию у участников конкурса, федеральных органов исполнительной власти и их территориальных органов, высших исполнительных органов государственной власти субъектов Российской Федерации, общественных объединений и организаций и получать разъяснения по представленным конкурсным материалам.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Члены конкурсной комиссии также вправе осуществлять проверку представленных конкурсных материалов с выездом на место.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8. Рабочая комиссия формируется из представителей Министерства регионального развития Российской Федерации, общественных объединений и организаций.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Руководителем рабочей комиссии является заместитель председателя конкурсной комиссии.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9. Конкурсная комиссия формируется из специалистов в области жилищно-коммунального хозяйства, архитектуры и градостроительства, санитарии и эпидемиологии, охраны природы и экологии, безопасности дорожного движения, охраны труда, а также из представителей общественных объединений и организаций.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Председателем конкурсной комиссии является Министр регионального развития Российской Федерации.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 xml:space="preserve">10. </w:t>
      </w:r>
      <w:proofErr w:type="gramStart"/>
      <w:r w:rsidRPr="00931300">
        <w:rPr>
          <w:rFonts w:ascii="Times New Roman" w:hAnsi="Times New Roman" w:cs="Times New Roman"/>
        </w:rPr>
        <w:t>Составы рабочей и конкурсной комиссий, сформированные по предложениям заинтересованных федеральных органов исполнительной власти, общественных объединений и организаций, утверждаются Министерством регионального развития Российской Федерации.</w:t>
      </w:r>
      <w:proofErr w:type="gramEnd"/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 xml:space="preserve">11. </w:t>
      </w:r>
      <w:proofErr w:type="gramStart"/>
      <w:r w:rsidRPr="00931300">
        <w:rPr>
          <w:rFonts w:ascii="Times New Roman" w:hAnsi="Times New Roman" w:cs="Times New Roman"/>
        </w:rPr>
        <w:t>Перечень показателей развития жилищно-коммунального хозяйства и благоустроенности муниципальных образований и критериев их оценки в 7-дневный срок со дня его утверждения, но не позднее 31 декабря года, предшествующего году проведения конкурса, размещается на официальном сайте Министерства регионального развития Российской Федерации в информационно-телекоммуникационной сети Интернет, а также рассылается высшим исполнительным органам государственной власти субъектов Российской Федерации.</w:t>
      </w:r>
      <w:proofErr w:type="gramEnd"/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(</w:t>
      </w:r>
      <w:proofErr w:type="gramStart"/>
      <w:r w:rsidRPr="00931300">
        <w:rPr>
          <w:rFonts w:ascii="Times New Roman" w:hAnsi="Times New Roman" w:cs="Times New Roman"/>
        </w:rPr>
        <w:t>в</w:t>
      </w:r>
      <w:proofErr w:type="gramEnd"/>
      <w:r w:rsidRPr="00931300">
        <w:rPr>
          <w:rFonts w:ascii="Times New Roman" w:hAnsi="Times New Roman" w:cs="Times New Roman"/>
        </w:rPr>
        <w:t xml:space="preserve"> ред. </w:t>
      </w:r>
      <w:hyperlink r:id="rId17" w:history="1">
        <w:r w:rsidRPr="0093130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31300">
        <w:rPr>
          <w:rFonts w:ascii="Times New Roman" w:hAnsi="Times New Roman" w:cs="Times New Roman"/>
        </w:rPr>
        <w:t xml:space="preserve"> Правительства РФ от 08.09.2010 N 687)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Высшие исполнительные органы государственной власти субъектов Российской Федерации в 7-дневный срок со дня получения указанного перечня доводят его до сведения органов местного самоуправления муниципальных образований, расположенных на территории соответствующего субъекта Российской Федерации.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12. Конкурсные материалы представляются высшими исполнительными органами государственной власти субъектов Российской Федерации в рабочую комиссию с 1 до 25 марта (включительно).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13. Рабочая комиссия до 25 мая осуществляет рассмотрение конкурсных материалов, подготавливает предложения, в том числе об отказе в допуске к участию в конкурсе, и представляет их в конкурсную комиссию.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14. В допуске к участию в конкурсе может быть отказано в случае: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а) представления конкурсных материалов с нарушением установленных сроков;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б) оформления конкурсных материалов с нарушением требований, установленных Министерством регионального развития Российской Федерации;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в) несоответствия сведений, представленных в конкурсных материалах, данным государственной статистической отчетности и (или) результатам проверки, проведенной членами конкурсной комиссии с выездом на место.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15. Итоги конкурса подводятся конкурсной комиссией во второй декаде июня.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(</w:t>
      </w:r>
      <w:proofErr w:type="gramStart"/>
      <w:r w:rsidRPr="00931300">
        <w:rPr>
          <w:rFonts w:ascii="Times New Roman" w:hAnsi="Times New Roman" w:cs="Times New Roman"/>
        </w:rPr>
        <w:t>в</w:t>
      </w:r>
      <w:proofErr w:type="gramEnd"/>
      <w:r w:rsidRPr="00931300">
        <w:rPr>
          <w:rFonts w:ascii="Times New Roman" w:hAnsi="Times New Roman" w:cs="Times New Roman"/>
        </w:rPr>
        <w:t xml:space="preserve"> ред. </w:t>
      </w:r>
      <w:hyperlink r:id="rId18" w:history="1">
        <w:r w:rsidRPr="0093130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31300">
        <w:rPr>
          <w:rFonts w:ascii="Times New Roman" w:hAnsi="Times New Roman" w:cs="Times New Roman"/>
        </w:rPr>
        <w:t xml:space="preserve"> Правительства РФ от 08.09.2010 N 687)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lastRenderedPageBreak/>
        <w:t>16. Заседание конкурсной комиссии считается правомочным, если на нем присутствует не менее двух третей ее членов. Решение принимается открытым голосованием по каждому претенденту в каждой категории простым большинством голосов. При равенстве голосов голос председателя конкурсной комиссии является решающим.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Ход заседания конкурсной комиссии и результаты определения победителей оформляются протоколом.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17. Муниципальным образованиям, занявшим призовые места в конкурсе, вручаются дипломы Правительства Российской Федерации I, II или III степеней и денежная премия.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(</w:t>
      </w:r>
      <w:proofErr w:type="gramStart"/>
      <w:r w:rsidRPr="00931300">
        <w:rPr>
          <w:rFonts w:ascii="Times New Roman" w:hAnsi="Times New Roman" w:cs="Times New Roman"/>
        </w:rPr>
        <w:t>п</w:t>
      </w:r>
      <w:proofErr w:type="gramEnd"/>
      <w:r w:rsidRPr="00931300">
        <w:rPr>
          <w:rFonts w:ascii="Times New Roman" w:hAnsi="Times New Roman" w:cs="Times New Roman"/>
        </w:rPr>
        <w:t xml:space="preserve">. 17 в ред. </w:t>
      </w:r>
      <w:hyperlink r:id="rId19" w:history="1">
        <w:r w:rsidRPr="0093130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31300">
        <w:rPr>
          <w:rFonts w:ascii="Times New Roman" w:hAnsi="Times New Roman" w:cs="Times New Roman"/>
        </w:rPr>
        <w:t xml:space="preserve"> Правительства РФ от 08.09.2010 N 687)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17.1. Размер денежной премии определяется путем распределения средств, предусмотренных в федеральном бюджете на премирование победителей конкурса, в следующих пропорциях: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а) по городским поселениям (городским округам):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I категории - 37 процентов;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II категории - 22 процента;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III категории - 17 процентов;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б) по сельским поселениям: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IV категории - 10 процентов;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V категории - 8 процентов;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VI категории - 6 процентов;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в) по каждой категории: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1 место - 50 процентов;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2 место - 30 процентов;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3 место - 20 процентов.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 xml:space="preserve">(п. 17.1 </w:t>
      </w:r>
      <w:proofErr w:type="gramStart"/>
      <w:r w:rsidRPr="00931300">
        <w:rPr>
          <w:rFonts w:ascii="Times New Roman" w:hAnsi="Times New Roman" w:cs="Times New Roman"/>
        </w:rPr>
        <w:t>введен</w:t>
      </w:r>
      <w:proofErr w:type="gramEnd"/>
      <w:r w:rsidRPr="00931300">
        <w:rPr>
          <w:rFonts w:ascii="Times New Roman" w:hAnsi="Times New Roman" w:cs="Times New Roman"/>
        </w:rPr>
        <w:t xml:space="preserve"> </w:t>
      </w:r>
      <w:hyperlink r:id="rId20" w:history="1">
        <w:r w:rsidRPr="0093130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31300">
        <w:rPr>
          <w:rFonts w:ascii="Times New Roman" w:hAnsi="Times New Roman" w:cs="Times New Roman"/>
        </w:rPr>
        <w:t xml:space="preserve"> Правительства РФ от 08.09.2010 N 687)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 xml:space="preserve">17.2. </w:t>
      </w:r>
      <w:proofErr w:type="gramStart"/>
      <w:r w:rsidRPr="00931300">
        <w:rPr>
          <w:rFonts w:ascii="Times New Roman" w:hAnsi="Times New Roman" w:cs="Times New Roman"/>
        </w:rPr>
        <w:t>Перечисление денежных премий победителям конкурса осуществляется Министерством регионального развития Российской Федерации после принятия Правительством Российской Федерации решения о присуждении призовых мест городским поселениям I категории и одобрения им решения Министерства регионального развития Российской Федерации в отношении победителей среди городских поселений II и III категорий, а также сельских поселений IV, V и VI категорий.</w:t>
      </w:r>
      <w:proofErr w:type="gramEnd"/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(</w:t>
      </w:r>
      <w:proofErr w:type="gramStart"/>
      <w:r w:rsidRPr="00931300">
        <w:rPr>
          <w:rFonts w:ascii="Times New Roman" w:hAnsi="Times New Roman" w:cs="Times New Roman"/>
        </w:rPr>
        <w:t>п</w:t>
      </w:r>
      <w:proofErr w:type="gramEnd"/>
      <w:r w:rsidRPr="00931300">
        <w:rPr>
          <w:rFonts w:ascii="Times New Roman" w:hAnsi="Times New Roman" w:cs="Times New Roman"/>
        </w:rPr>
        <w:t xml:space="preserve">. 17.2 введен </w:t>
      </w:r>
      <w:hyperlink r:id="rId21" w:history="1">
        <w:r w:rsidRPr="0093130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31300">
        <w:rPr>
          <w:rFonts w:ascii="Times New Roman" w:hAnsi="Times New Roman" w:cs="Times New Roman"/>
        </w:rPr>
        <w:t xml:space="preserve"> Правительства РФ от 08.09.2010 N 687)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18. Денежная премия расходуется: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на развитие жилищно-коммунального хозяйства и повышение благоустроенности муниципального образования - не менее 90 процентов;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на премирование работников организаций, добившихся наивысших результатов в работе по развитию жилищно-коммунального хозяйства и повышению благоустроенности муниципального образования - до 10 процентов.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(</w:t>
      </w:r>
      <w:proofErr w:type="gramStart"/>
      <w:r w:rsidRPr="00931300">
        <w:rPr>
          <w:rFonts w:ascii="Times New Roman" w:hAnsi="Times New Roman" w:cs="Times New Roman"/>
        </w:rPr>
        <w:t>п</w:t>
      </w:r>
      <w:proofErr w:type="gramEnd"/>
      <w:r w:rsidRPr="00931300">
        <w:rPr>
          <w:rFonts w:ascii="Times New Roman" w:hAnsi="Times New Roman" w:cs="Times New Roman"/>
        </w:rPr>
        <w:t xml:space="preserve">. 18 в ред. </w:t>
      </w:r>
      <w:hyperlink r:id="rId22" w:history="1">
        <w:r w:rsidRPr="0093130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31300">
        <w:rPr>
          <w:rFonts w:ascii="Times New Roman" w:hAnsi="Times New Roman" w:cs="Times New Roman"/>
        </w:rPr>
        <w:t xml:space="preserve"> Правительства РФ от 08.09.2010 N 687)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 xml:space="preserve">18.1. </w:t>
      </w:r>
      <w:hyperlink r:id="rId23" w:history="1">
        <w:r w:rsidRPr="00931300">
          <w:rPr>
            <w:rFonts w:ascii="Times New Roman" w:hAnsi="Times New Roman" w:cs="Times New Roman"/>
            <w:color w:val="0000FF"/>
          </w:rPr>
          <w:t>Порядок</w:t>
        </w:r>
      </w:hyperlink>
      <w:r w:rsidRPr="00931300">
        <w:rPr>
          <w:rFonts w:ascii="Times New Roman" w:hAnsi="Times New Roman" w:cs="Times New Roman"/>
        </w:rPr>
        <w:t xml:space="preserve"> представления отчетов о расходовании средств, указанных в пункте 18 настоящего Положения, определяется Министерством регионального развития Российской Федерации.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(</w:t>
      </w:r>
      <w:proofErr w:type="gramStart"/>
      <w:r w:rsidRPr="00931300">
        <w:rPr>
          <w:rFonts w:ascii="Times New Roman" w:hAnsi="Times New Roman" w:cs="Times New Roman"/>
        </w:rPr>
        <w:t>п</w:t>
      </w:r>
      <w:proofErr w:type="gramEnd"/>
      <w:r w:rsidRPr="00931300">
        <w:rPr>
          <w:rFonts w:ascii="Times New Roman" w:hAnsi="Times New Roman" w:cs="Times New Roman"/>
        </w:rPr>
        <w:t xml:space="preserve">. 18.1 введен </w:t>
      </w:r>
      <w:hyperlink r:id="rId24" w:history="1">
        <w:r w:rsidRPr="0093130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31300">
        <w:rPr>
          <w:rFonts w:ascii="Times New Roman" w:hAnsi="Times New Roman" w:cs="Times New Roman"/>
        </w:rPr>
        <w:t xml:space="preserve"> Правительства РФ от 08.09.2010 N 687)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19. Решения о присуждении дипломов Правительства Российской Федерации и денежных премий принимаются на основании предложений конкурсной комиссии: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 xml:space="preserve">(в ред. </w:t>
      </w:r>
      <w:hyperlink r:id="rId25" w:history="1">
        <w:r w:rsidRPr="0093130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31300">
        <w:rPr>
          <w:rFonts w:ascii="Times New Roman" w:hAnsi="Times New Roman" w:cs="Times New Roman"/>
        </w:rPr>
        <w:t xml:space="preserve"> Правительства РФ от 08.09.2010 N 687)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Правительством Российской Федерации - по муниципальным образованиям I категории;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Министерством регионального развития Российской Федерации - по муниципальным образованиям других категорий.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20. В рамках конкурса Министерством регионального развития Российской Федерации, заинтересованными федеральными органами исполнительной власти, общественными объединениями и организациями могут учреждаться другие виды поощрения.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21. Вручение победителям конкурса дипломов Правительства Российской Федерации организует Министерство регионального развития Российской Федерации.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 xml:space="preserve">(в ред. </w:t>
      </w:r>
      <w:hyperlink r:id="rId26" w:history="1">
        <w:r w:rsidRPr="0093130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31300">
        <w:rPr>
          <w:rFonts w:ascii="Times New Roman" w:hAnsi="Times New Roman" w:cs="Times New Roman"/>
        </w:rPr>
        <w:t xml:space="preserve"> Правительства РФ от 08.09.2010 N 687)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22. Вручение дипломов Правительства Российской Федерации производится: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 xml:space="preserve">(в ред. </w:t>
      </w:r>
      <w:hyperlink r:id="rId27" w:history="1">
        <w:r w:rsidRPr="0093130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31300">
        <w:rPr>
          <w:rFonts w:ascii="Times New Roman" w:hAnsi="Times New Roman" w:cs="Times New Roman"/>
        </w:rPr>
        <w:t xml:space="preserve"> Правительства РФ от 08.09.2010 N 687)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муниципальным образованиям I категории - Правительством Российской Федерации;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lastRenderedPageBreak/>
        <w:t>муниципальным образованиям других категорий - Министерством регионального развития Российской Федерации от имени Правительства Российской Федерации.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23. Возврат конкурсных материалов осуществляется рабочей комиссией по запросам органов местного самоуправления муниципальных образований в течение 4 месяцев со дня принятия акта Правительства Российской Федерации по итогам конкурса.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24. Обобщение и распространение положительного опыта по развитию жилищно-коммунального хозяйства и повышению благоустроенности муниципальных образований осуществляет Министерство регионального развития Российской Федерации.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(</w:t>
      </w:r>
      <w:proofErr w:type="gramStart"/>
      <w:r w:rsidRPr="00931300">
        <w:rPr>
          <w:rFonts w:ascii="Times New Roman" w:hAnsi="Times New Roman" w:cs="Times New Roman"/>
        </w:rPr>
        <w:t>в</w:t>
      </w:r>
      <w:proofErr w:type="gramEnd"/>
      <w:r w:rsidRPr="00931300">
        <w:rPr>
          <w:rFonts w:ascii="Times New Roman" w:hAnsi="Times New Roman" w:cs="Times New Roman"/>
        </w:rPr>
        <w:t xml:space="preserve"> ред. </w:t>
      </w:r>
      <w:hyperlink r:id="rId28" w:history="1">
        <w:r w:rsidRPr="0093130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31300">
        <w:rPr>
          <w:rFonts w:ascii="Times New Roman" w:hAnsi="Times New Roman" w:cs="Times New Roman"/>
        </w:rPr>
        <w:t xml:space="preserve"> Правительства РФ от 08.09.2010 N 687)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1300">
        <w:rPr>
          <w:rFonts w:ascii="Times New Roman" w:hAnsi="Times New Roman" w:cs="Times New Roman"/>
        </w:rPr>
        <w:t>25. Ход проведения конкурса и его итоги освещаются в средствах массовой информации и других изданиях.</w:t>
      </w: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31300" w:rsidRPr="00931300" w:rsidRDefault="00931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31300" w:rsidRPr="00931300" w:rsidRDefault="0093130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:rsidR="00034B32" w:rsidRPr="00931300" w:rsidRDefault="00034B32">
      <w:pPr>
        <w:rPr>
          <w:rFonts w:ascii="Times New Roman" w:hAnsi="Times New Roman" w:cs="Times New Roman"/>
        </w:rPr>
      </w:pPr>
    </w:p>
    <w:sectPr w:rsidR="00034B32" w:rsidRPr="00931300" w:rsidSect="005B3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BE2"/>
    <w:rsid w:val="00034B32"/>
    <w:rsid w:val="00931300"/>
    <w:rsid w:val="0099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F4852D437AAAFACB1548D973A5F2C06A7C4FD0B1EE088FDBF7DC9BF549D90C533A4D39DA3DCD56G6z9D" TargetMode="External"/><Relationship Id="rId13" Type="http://schemas.openxmlformats.org/officeDocument/2006/relationships/hyperlink" Target="consultantplus://offline/ref=73F4852D437AAAFACB1548D973A5F2C06A7C4FD0B1EE088FDBF7DC9BF549D90C533A4D39DA3DCD55G6zED" TargetMode="External"/><Relationship Id="rId18" Type="http://schemas.openxmlformats.org/officeDocument/2006/relationships/hyperlink" Target="consultantplus://offline/ref=73F4852D437AAAFACB1548D973A5F2C06A7C4FD0B1EE088FDBF7DC9BF549D90C533A4D39DA3DCD54G6zCD" TargetMode="External"/><Relationship Id="rId26" Type="http://schemas.openxmlformats.org/officeDocument/2006/relationships/hyperlink" Target="consultantplus://offline/ref=73F4852D437AAAFACB1548D973A5F2C06A7C4FD0B1EE088FDBF7DC9BF549D90C533A4D39DA3DCD52G6zA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3F4852D437AAAFACB1548D973A5F2C06A7C4FD0B1EE088FDBF7DC9BF549D90C533A4D39DA3DCD53G6z5D" TargetMode="External"/><Relationship Id="rId7" Type="http://schemas.openxmlformats.org/officeDocument/2006/relationships/hyperlink" Target="consultantplus://offline/ref=73F4852D437AAAFACB1548D973A5F2C06A7C4FD0B1EE088FDBF7DC9BF549D90C533A4D39DA3DCD56G6zED" TargetMode="External"/><Relationship Id="rId12" Type="http://schemas.openxmlformats.org/officeDocument/2006/relationships/hyperlink" Target="consultantplus://offline/ref=73F4852D437AAAFACB1548D973A5F2C06A7C4FD0B1EE088FDBF7DC9BF549D90C533A4D39DA3DCD55G6zDD" TargetMode="External"/><Relationship Id="rId17" Type="http://schemas.openxmlformats.org/officeDocument/2006/relationships/hyperlink" Target="consultantplus://offline/ref=73F4852D437AAAFACB1548D973A5F2C06A7C4FD0B1EE088FDBF7DC9BF549D90C533A4D39DA3DCD54G6zDD" TargetMode="External"/><Relationship Id="rId25" Type="http://schemas.openxmlformats.org/officeDocument/2006/relationships/hyperlink" Target="consultantplus://offline/ref=73F4852D437AAAFACB1548D973A5F2C06A7C4FD0B1EE088FDBF7DC9BF549D90C533A4D39DA3DCD52G6z8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3F4852D437AAAFACB1548D973A5F2C06A7C4FD0B1EE088FDBF7DC9BF549D90C533A4D39DA3DCD55G6z5D" TargetMode="External"/><Relationship Id="rId20" Type="http://schemas.openxmlformats.org/officeDocument/2006/relationships/hyperlink" Target="consultantplus://offline/ref=73F4852D437AAAFACB1548D973A5F2C06A7C4FD0B1EE088FDBF7DC9BF549D90C533A4D39DA3DCD54G6z9D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F4852D437AAAFACB1548D973A5F2C06A7C4FD0B1EE088FDBF7DC9BF549D90C533A4D39DA3DCD56G6zFD" TargetMode="External"/><Relationship Id="rId11" Type="http://schemas.openxmlformats.org/officeDocument/2006/relationships/hyperlink" Target="consultantplus://offline/ref=73F4852D437AAAFACB1548D973A5F2C06A7C4FD0B1EE088FDBF7DC9BF549D90C533A4D39DA3DCD56G6z5D" TargetMode="External"/><Relationship Id="rId24" Type="http://schemas.openxmlformats.org/officeDocument/2006/relationships/hyperlink" Target="consultantplus://offline/ref=73F4852D437AAAFACB1548D973A5F2C06A7C4FD0B1EE088FDBF7DC9BF549D90C533A4D39DA3DCD52G6zED" TargetMode="External"/><Relationship Id="rId5" Type="http://schemas.openxmlformats.org/officeDocument/2006/relationships/hyperlink" Target="consultantplus://offline/ref=73F4852D437AAAFACB1548D973A5F2C06A7C4FD0B1EE088FDBF7DC9BF549D90C533A4D39DA3DCD57G6z8D" TargetMode="External"/><Relationship Id="rId15" Type="http://schemas.openxmlformats.org/officeDocument/2006/relationships/hyperlink" Target="consultantplus://offline/ref=73F4852D437AAAFACB1548D973A5F2C06A7C4FD0B1EE088FDBF7DC9BF549D90C533A4D39DA3DCD55G6zAD" TargetMode="External"/><Relationship Id="rId23" Type="http://schemas.openxmlformats.org/officeDocument/2006/relationships/hyperlink" Target="consultantplus://offline/ref=73F4852D437AAAFACB1548D973A5F2C06A7843D6B0E1088FDBF7DC9BF549D90C533A4D39DA3DCD56G6zED" TargetMode="External"/><Relationship Id="rId28" Type="http://schemas.openxmlformats.org/officeDocument/2006/relationships/hyperlink" Target="consultantplus://offline/ref=73F4852D437AAAFACB1548D973A5F2C06A7C4FD0B1EE088FDBF7DC9BF549D90C533A4D39DA3DCD52G6z5D" TargetMode="External"/><Relationship Id="rId10" Type="http://schemas.openxmlformats.org/officeDocument/2006/relationships/hyperlink" Target="consultantplus://offline/ref=73F4852D437AAAFACB1548D973A5F2C06A7C4FD0B1EE088FDBF7DC9BF549D90C533A4D39DA3DCD56G6zBD" TargetMode="External"/><Relationship Id="rId19" Type="http://schemas.openxmlformats.org/officeDocument/2006/relationships/hyperlink" Target="consultantplus://offline/ref=73F4852D437AAAFACB1548D973A5F2C06A7C4FD0B1EE088FDBF7DC9BF549D90C533A4D39DA3DCD54G6z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F4852D437AAAFACB1548D973A5F2C06A7D4FD7B2E0088FDBF7DC9BF549D90C533A4D39DA3DCD56G6zDD" TargetMode="External"/><Relationship Id="rId14" Type="http://schemas.openxmlformats.org/officeDocument/2006/relationships/hyperlink" Target="consultantplus://offline/ref=73F4852D437AAAFACB1548D973A5F2C06A7C4FD0B1EE088FDBF7DC9BF549D90C533A4D39DA3DCD55G6z8D" TargetMode="External"/><Relationship Id="rId22" Type="http://schemas.openxmlformats.org/officeDocument/2006/relationships/hyperlink" Target="consultantplus://offline/ref=73F4852D437AAAFACB1548D973A5F2C06A7C4FD0B1EE088FDBF7DC9BF549D90C533A4D39DA3DCD53G6z4D" TargetMode="External"/><Relationship Id="rId27" Type="http://schemas.openxmlformats.org/officeDocument/2006/relationships/hyperlink" Target="consultantplus://offline/ref=73F4852D437AAAFACB1548D973A5F2C06A7C4FD0B1EE088FDBF7DC9BF549D90C533A4D39DA3DCD52G6zAD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2520</Words>
  <Characters>14366</Characters>
  <Application>Microsoft Office Word</Application>
  <DocSecurity>0</DocSecurity>
  <Lines>119</Lines>
  <Paragraphs>33</Paragraphs>
  <ScaleCrop>false</ScaleCrop>
  <Company/>
  <LinksUpToDate>false</LinksUpToDate>
  <CharactersWithSpaces>16853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М.С.</dc:creator>
  <cp:keywords/>
  <dc:description/>
  <cp:lastModifiedBy>Лапшина М.С.</cp:lastModifiedBy>
  <cp:revision>2</cp:revision>
  <dcterms:created xsi:type="dcterms:W3CDTF">2014-04-01T03:50:00Z</dcterms:created>
  <dcterms:modified xsi:type="dcterms:W3CDTF">2014-04-01T03:53:00Z</dcterms:modified>
</cp:coreProperties>
</file>